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6BD" w:rsidRDefault="002F66BD" w:rsidP="002F66B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USING </w:t>
      </w:r>
      <w:r w:rsidR="001C3A66">
        <w:rPr>
          <w:rFonts w:ascii="Times New Roman" w:hAnsi="Times New Roman" w:cs="Times New Roman"/>
          <w:b/>
          <w:bCs/>
          <w:sz w:val="28"/>
          <w:szCs w:val="28"/>
        </w:rPr>
        <w:t xml:space="preserve">OF </w:t>
      </w:r>
      <w:r>
        <w:rPr>
          <w:rFonts w:ascii="Times New Roman" w:hAnsi="Times New Roman" w:cs="Times New Roman"/>
          <w:b/>
          <w:bCs/>
          <w:sz w:val="28"/>
          <w:szCs w:val="28"/>
        </w:rPr>
        <w:t>A DISTRA</w:t>
      </w:r>
      <w:r w:rsidR="001C3A66"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TOR </w:t>
      </w:r>
    </w:p>
    <w:p w:rsidR="002F66BD" w:rsidRDefault="002F66BD"/>
    <w:p w:rsidR="002F66BD" w:rsidRPr="002F66BD" w:rsidRDefault="002F6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první části jsou popsány indikace k využití distraktoru. Následují 2 komentovaná videa použití distraktoru.</w:t>
      </w:r>
      <w:r w:rsidR="007802F9">
        <w:rPr>
          <w:rFonts w:ascii="Times New Roman" w:hAnsi="Times New Roman" w:cs="Times New Roman"/>
          <w:sz w:val="24"/>
          <w:szCs w:val="24"/>
        </w:rPr>
        <w:t xml:space="preserve"> </w:t>
      </w:r>
      <w:r w:rsidR="00AE64AB">
        <w:rPr>
          <w:rFonts w:ascii="Times New Roman" w:hAnsi="Times New Roman" w:cs="Times New Roman"/>
          <w:sz w:val="24"/>
          <w:szCs w:val="24"/>
        </w:rPr>
        <w:t>V</w:t>
      </w:r>
      <w:r w:rsidR="0040196C">
        <w:rPr>
          <w:rFonts w:ascii="Times New Roman" w:hAnsi="Times New Roman" w:cs="Times New Roman"/>
          <w:sz w:val="24"/>
          <w:szCs w:val="24"/>
        </w:rPr>
        <w:t xml:space="preserve"> prvním videu </w:t>
      </w:r>
      <w:r w:rsidR="005E1748">
        <w:rPr>
          <w:rFonts w:ascii="Times New Roman" w:hAnsi="Times New Roman" w:cs="Times New Roman"/>
          <w:sz w:val="24"/>
          <w:szCs w:val="24"/>
        </w:rPr>
        <w:t xml:space="preserve">se začíná </w:t>
      </w:r>
      <w:r w:rsidR="0040196C">
        <w:rPr>
          <w:rFonts w:ascii="Times New Roman" w:hAnsi="Times New Roman" w:cs="Times New Roman"/>
          <w:sz w:val="24"/>
          <w:szCs w:val="24"/>
        </w:rPr>
        <w:t>popi</w:t>
      </w:r>
      <w:r w:rsidR="005E1748">
        <w:rPr>
          <w:rFonts w:ascii="Times New Roman" w:hAnsi="Times New Roman" w:cs="Times New Roman"/>
          <w:sz w:val="24"/>
          <w:szCs w:val="24"/>
        </w:rPr>
        <w:t>sem a sestavením distraktoru, dále se pokračuje</w:t>
      </w:r>
      <w:r w:rsidR="00D44E3A">
        <w:rPr>
          <w:rFonts w:ascii="Times New Roman" w:hAnsi="Times New Roman" w:cs="Times New Roman"/>
          <w:sz w:val="24"/>
          <w:szCs w:val="24"/>
        </w:rPr>
        <w:t xml:space="preserve"> jeho zavedení</w:t>
      </w:r>
      <w:r w:rsidR="00450F47">
        <w:rPr>
          <w:rFonts w:ascii="Times New Roman" w:hAnsi="Times New Roman" w:cs="Times New Roman"/>
          <w:sz w:val="24"/>
          <w:szCs w:val="24"/>
        </w:rPr>
        <w:t>m</w:t>
      </w:r>
      <w:r w:rsidR="00D44E3A">
        <w:rPr>
          <w:rFonts w:ascii="Times New Roman" w:hAnsi="Times New Roman" w:cs="Times New Roman"/>
          <w:sz w:val="24"/>
          <w:szCs w:val="24"/>
        </w:rPr>
        <w:t xml:space="preserve"> s upozorněním na </w:t>
      </w:r>
      <w:r w:rsidR="00512F1B">
        <w:rPr>
          <w:rFonts w:ascii="Times New Roman" w:hAnsi="Times New Roman" w:cs="Times New Roman"/>
          <w:sz w:val="24"/>
          <w:szCs w:val="24"/>
        </w:rPr>
        <w:t xml:space="preserve">směry zavádění </w:t>
      </w:r>
      <w:proofErr w:type="spellStart"/>
      <w:r w:rsidR="00512F1B">
        <w:rPr>
          <w:rFonts w:ascii="Times New Roman" w:hAnsi="Times New Roman" w:cs="Times New Roman"/>
          <w:sz w:val="24"/>
          <w:szCs w:val="24"/>
        </w:rPr>
        <w:t>Schanzů</w:t>
      </w:r>
      <w:proofErr w:type="spellEnd"/>
      <w:r w:rsidR="00512F1B">
        <w:rPr>
          <w:rFonts w:ascii="Times New Roman" w:hAnsi="Times New Roman" w:cs="Times New Roman"/>
          <w:sz w:val="24"/>
          <w:szCs w:val="24"/>
        </w:rPr>
        <w:t xml:space="preserve"> a důvodů t</w:t>
      </w:r>
      <w:r w:rsidR="00223048">
        <w:rPr>
          <w:rFonts w:ascii="Times New Roman" w:hAnsi="Times New Roman" w:cs="Times New Roman"/>
          <w:sz w:val="24"/>
          <w:szCs w:val="24"/>
        </w:rPr>
        <w:t xml:space="preserve">ěchto poloh. Druhé video je obdobného charakteru pouze s jiným </w:t>
      </w:r>
      <w:proofErr w:type="spellStart"/>
      <w:r w:rsidR="00223048">
        <w:rPr>
          <w:rFonts w:ascii="Times New Roman" w:hAnsi="Times New Roman" w:cs="Times New Roman"/>
          <w:sz w:val="24"/>
          <w:szCs w:val="24"/>
        </w:rPr>
        <w:t>distraktorem</w:t>
      </w:r>
      <w:proofErr w:type="spellEnd"/>
      <w:r w:rsidR="00223048">
        <w:rPr>
          <w:rFonts w:ascii="Times New Roman" w:hAnsi="Times New Roman" w:cs="Times New Roman"/>
          <w:sz w:val="24"/>
          <w:szCs w:val="24"/>
        </w:rPr>
        <w:t>.</w:t>
      </w:r>
      <w:r w:rsidR="00D44E3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F66BD" w:rsidRPr="002F66BD" w:rsidSect="00D56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66BD"/>
    <w:rsid w:val="001C3A66"/>
    <w:rsid w:val="00223048"/>
    <w:rsid w:val="002F66BD"/>
    <w:rsid w:val="0040196C"/>
    <w:rsid w:val="00450F47"/>
    <w:rsid w:val="004E4846"/>
    <w:rsid w:val="00512F1B"/>
    <w:rsid w:val="005E1748"/>
    <w:rsid w:val="007802F9"/>
    <w:rsid w:val="00AE64AB"/>
    <w:rsid w:val="00D44E3A"/>
    <w:rsid w:val="00D56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66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303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Peml</dc:creator>
  <cp:keywords/>
  <dc:description/>
  <cp:lastModifiedBy>traumzas1</cp:lastModifiedBy>
  <cp:revision>11</cp:revision>
  <dcterms:created xsi:type="dcterms:W3CDTF">2021-01-20T12:20:00Z</dcterms:created>
  <dcterms:modified xsi:type="dcterms:W3CDTF">2021-01-25T20:28:00Z</dcterms:modified>
</cp:coreProperties>
</file>